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A4A" w:rsidRPr="007B2A4A" w:rsidRDefault="007B2A4A" w:rsidP="007B2A4A">
      <w:pPr>
        <w:shd w:val="clear" w:color="auto" w:fill="FFFFFF"/>
        <w:spacing w:before="300" w:after="300" w:line="240" w:lineRule="auto"/>
        <w:outlineLvl w:val="0"/>
        <w:rPr>
          <w:rFonts w:ascii="Tahoma" w:eastAsia="Times New Roman" w:hAnsi="Tahoma" w:cs="Tahoma"/>
          <w:b/>
          <w:bCs/>
          <w:caps/>
          <w:color w:val="184073"/>
          <w:kern w:val="36"/>
          <w:sz w:val="23"/>
          <w:szCs w:val="23"/>
          <w:lang w:eastAsia="ru-RU"/>
        </w:rPr>
      </w:pPr>
      <w:r w:rsidRPr="007B2A4A">
        <w:rPr>
          <w:rFonts w:ascii="Tahoma" w:eastAsia="Times New Roman" w:hAnsi="Tahoma" w:cs="Tahoma"/>
          <w:b/>
          <w:bCs/>
          <w:caps/>
          <w:color w:val="184073"/>
          <w:kern w:val="36"/>
          <w:sz w:val="23"/>
          <w:szCs w:val="23"/>
          <w:lang w:eastAsia="ru-RU"/>
        </w:rPr>
        <w:t>Список национально-культурных автономий в Тульской области по состоянию на 1 июля 2017 года</w:t>
      </w:r>
    </w:p>
    <w:tbl>
      <w:tblPr>
        <w:tblW w:w="3114" w:type="pct"/>
        <w:jc w:val="center"/>
        <w:tblCellSpacing w:w="0" w:type="dxa"/>
        <w:tblBorders>
          <w:top w:val="single" w:sz="6" w:space="0" w:color="B2B1B1"/>
          <w:left w:val="single" w:sz="6" w:space="0" w:color="B2B1B1"/>
          <w:bottom w:val="single" w:sz="6" w:space="0" w:color="B2B1B1"/>
          <w:right w:val="single" w:sz="6" w:space="0" w:color="B2B1B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4"/>
        <w:gridCol w:w="2076"/>
        <w:gridCol w:w="1730"/>
        <w:gridCol w:w="1925"/>
        <w:gridCol w:w="1335"/>
      </w:tblGrid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b/>
                <w:bCs/>
                <w:color w:val="333E48"/>
                <w:sz w:val="18"/>
                <w:szCs w:val="18"/>
                <w:lang w:eastAsia="ru-RU"/>
              </w:rPr>
              <w:t>Полное 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b/>
                <w:bCs/>
                <w:color w:val="333E48"/>
                <w:sz w:val="18"/>
                <w:szCs w:val="18"/>
                <w:lang w:eastAsia="ru-RU"/>
              </w:rPr>
              <w:t>Территориальный 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b/>
                <w:bCs/>
                <w:color w:val="333E48"/>
                <w:sz w:val="18"/>
                <w:szCs w:val="18"/>
                <w:lang w:eastAsia="ru-RU"/>
              </w:rPr>
              <w:t>Ф.И.О.</w:t>
            </w:r>
          </w:p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b/>
                <w:bCs/>
                <w:color w:val="333E48"/>
                <w:sz w:val="18"/>
                <w:szCs w:val="18"/>
                <w:lang w:eastAsia="ru-RU"/>
              </w:rPr>
              <w:t>руководителя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b/>
                <w:bCs/>
                <w:color w:val="333E48"/>
                <w:sz w:val="18"/>
                <w:szCs w:val="18"/>
                <w:lang w:eastAsia="ru-RU"/>
              </w:rPr>
              <w:t>Адрес постоянно действующего руководящего органа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7B2A4A">
              <w:rPr>
                <w:rFonts w:ascii="Tahoma" w:eastAsia="Times New Roman" w:hAnsi="Tahoma" w:cs="Tahoma"/>
                <w:b/>
                <w:bCs/>
                <w:color w:val="333E48"/>
                <w:sz w:val="18"/>
                <w:szCs w:val="18"/>
                <w:lang w:eastAsia="ru-RU"/>
              </w:rPr>
              <w:t>Дата внесения записи в ЕГРЮЛ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Тульская городская немецкая национально-культурная автономия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Местное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Гриненвальд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Александр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г. Тула, ул. Путейская, д.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05.04.2004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Общественная организация - Немецкая национально-культурная автономия города Богородицка Тульской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Местное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Безбородова Людмила Карловна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Тульская область, г. Богородицк, ул. 10 Армии, д. 4, к.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11.06.2004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Общественная организация - Тульская областная немецкая национально-культурная автономия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Региональное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Гриненвальд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Александр Иванович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г. Тула, ул. Путейская, д.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20.08.2004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Общественная организация «Еврейская национально-культурная автономия г. Тулы Тульской области»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Местное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Балин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Полислав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Ефимович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г. Тула, ул. Ленина, д.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27.01.2009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Общественная организация «Еврейская национально-культурная автономия </w:t>
            </w: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lastRenderedPageBreak/>
              <w:t>Тульской области»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lastRenderedPageBreak/>
              <w:t>Региональное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Райхлин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Лев Исаевич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г. Тула, ул. Ленина, д.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30.11.2009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lastRenderedPageBreak/>
              <w:t>Общественная организация - Местная татарская национально-культурная автономия г. Новомосковска Тульской области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Местное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Насибуллин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Фазол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Канифуллович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Тульская область, г. Новомосковск, ул. Дружбы, д.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21.04.2011</w:t>
            </w:r>
          </w:p>
        </w:tc>
      </w:tr>
      <w:tr w:rsidR="007B2A4A" w:rsidRPr="007B2A4A" w:rsidTr="007B2A4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Общественная организация "</w:t>
            </w: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Новомосковская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городская немецкая национально-культурная автономия Тульской области"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Местное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proofErr w:type="spellStart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Раст</w:t>
            </w:r>
            <w:proofErr w:type="spellEnd"/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 xml:space="preserve"> Виктор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Тульская область, г. Новомосковск, ул. Садовского, д. 25, кв.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B2B1B1"/>
              <w:right w:val="single" w:sz="6" w:space="0" w:color="B2B1B1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B2A4A" w:rsidRPr="007B2A4A" w:rsidRDefault="007B2A4A" w:rsidP="007B2A4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</w:pPr>
            <w:r w:rsidRPr="007B2A4A">
              <w:rPr>
                <w:rFonts w:ascii="Tahoma" w:eastAsia="Times New Roman" w:hAnsi="Tahoma" w:cs="Tahoma"/>
                <w:color w:val="333E48"/>
                <w:sz w:val="18"/>
                <w:szCs w:val="18"/>
                <w:lang w:eastAsia="ru-RU"/>
              </w:rPr>
              <w:t>16.12.2013</w:t>
            </w:r>
          </w:p>
        </w:tc>
      </w:tr>
    </w:tbl>
    <w:p w:rsidR="00F110F0" w:rsidRDefault="00F110F0"/>
    <w:sectPr w:rsidR="00F110F0" w:rsidSect="007B2A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92FBC"/>
    <w:multiLevelType w:val="multilevel"/>
    <w:tmpl w:val="11C2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A4A"/>
    <w:rsid w:val="007B2A4A"/>
    <w:rsid w:val="00F1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2A4A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b/>
      <w:bCs/>
      <w:caps/>
      <w:color w:val="184073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A4A"/>
    <w:rPr>
      <w:rFonts w:ascii="Times New Roman" w:eastAsia="Times New Roman" w:hAnsi="Times New Roman" w:cs="Times New Roman"/>
      <w:b/>
      <w:bCs/>
      <w:caps/>
      <w:color w:val="184073"/>
      <w:kern w:val="36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7B2A4A"/>
    <w:rPr>
      <w:color w:val="0000FF"/>
      <w:u w:val="single"/>
    </w:rPr>
  </w:style>
  <w:style w:type="character" w:styleId="a4">
    <w:name w:val="Strong"/>
    <w:basedOn w:val="a0"/>
    <w:uiPriority w:val="22"/>
    <w:qFormat/>
    <w:rsid w:val="007B2A4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B2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2A4A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b/>
      <w:bCs/>
      <w:caps/>
      <w:color w:val="184073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A4A"/>
    <w:rPr>
      <w:rFonts w:ascii="Times New Roman" w:eastAsia="Times New Roman" w:hAnsi="Times New Roman" w:cs="Times New Roman"/>
      <w:b/>
      <w:bCs/>
      <w:caps/>
      <w:color w:val="184073"/>
      <w:kern w:val="36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7B2A4A"/>
    <w:rPr>
      <w:color w:val="0000FF"/>
      <w:u w:val="single"/>
    </w:rPr>
  </w:style>
  <w:style w:type="character" w:styleId="a4">
    <w:name w:val="Strong"/>
    <w:basedOn w:val="a0"/>
    <w:uiPriority w:val="22"/>
    <w:qFormat/>
    <w:rsid w:val="007B2A4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B2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92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00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96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73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873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3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23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84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79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224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106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6238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532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10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Костев Юрий М.</dc:creator>
  <cp:lastModifiedBy>Костев Юрий М.</cp:lastModifiedBy>
  <cp:revision>1</cp:revision>
  <dcterms:created xsi:type="dcterms:W3CDTF">2017-10-15T07:38:00Z</dcterms:created>
  <dcterms:modified xsi:type="dcterms:W3CDTF">2017-10-15T07:40:00Z</dcterms:modified>
</cp:coreProperties>
</file>