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F6D36" w:rsidRDefault="00B15C31" w:rsidP="005F6D36">
      <w:pPr>
        <w:jc w:val="center"/>
      </w:pPr>
      <w:r w:rsidRPr="005F6D36">
        <w:rPr>
          <w:rFonts w:ascii="PT Astra Serif" w:hAnsi="PT Astra Serif"/>
          <w:noProof/>
          <w:sz w:val="34"/>
          <w:lang w:eastAsia="ru-RU"/>
        </w:rPr>
        <w:drawing>
          <wp:inline distT="0" distB="0" distL="0" distR="0">
            <wp:extent cx="707390" cy="993775"/>
            <wp:effectExtent l="0" t="0" r="0" b="0"/>
            <wp:docPr id="1" name="Рисунок 13" descr="GERBguberni_PROSTO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GERBguberni_PROSTO_RG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D36" w:rsidRPr="00CB4BDC" w:rsidRDefault="005F6D36" w:rsidP="005F6D36">
      <w:pPr>
        <w:spacing w:before="600" w:line="200" w:lineRule="exact"/>
        <w:jc w:val="center"/>
        <w:rPr>
          <w:rFonts w:ascii="PT Astra Serif" w:hAnsi="PT Astra Serif"/>
          <w:b/>
          <w:sz w:val="34"/>
        </w:rPr>
      </w:pPr>
      <w:r w:rsidRPr="00CB4BDC">
        <w:rPr>
          <w:rFonts w:ascii="PT Astra Serif" w:hAnsi="PT Astra Serif"/>
          <w:b/>
          <w:sz w:val="34"/>
        </w:rPr>
        <w:t>ПРАВИТЕЛЬСТВО ТУЛЬСКОЙ ОБЛАСТИ</w:t>
      </w:r>
    </w:p>
    <w:p w:rsidR="005F6D36" w:rsidRPr="004964FF" w:rsidRDefault="005F6D36" w:rsidP="005F6D36">
      <w:pPr>
        <w:spacing w:before="600" w:line="200" w:lineRule="exact"/>
        <w:jc w:val="center"/>
        <w:rPr>
          <w:rFonts w:ascii="PT Astra Serif" w:hAnsi="PT Astra Serif"/>
          <w:b/>
          <w:sz w:val="33"/>
          <w:szCs w:val="33"/>
        </w:rPr>
      </w:pPr>
      <w:r w:rsidRPr="004964FF">
        <w:rPr>
          <w:rFonts w:ascii="PT Astra Serif" w:hAnsi="PT Astra Serif"/>
          <w:b/>
          <w:sz w:val="33"/>
          <w:szCs w:val="33"/>
        </w:rPr>
        <w:t>ПОСТАНОВЛЕНИЕ</w:t>
      </w:r>
    </w:p>
    <w:p w:rsidR="005B2800" w:rsidRDefault="005B2800" w:rsidP="005F6D36">
      <w:pPr>
        <w:spacing w:before="600" w:line="200" w:lineRule="exact"/>
        <w:jc w:val="center"/>
        <w:rPr>
          <w:rFonts w:ascii="PT Astra Serif" w:hAnsi="PT Astra Serif"/>
          <w:b/>
          <w:sz w:val="32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2694"/>
        <w:gridCol w:w="2409"/>
      </w:tblGrid>
      <w:tr w:rsidR="005B2800" w:rsidRPr="007648B2" w:rsidTr="006F2075">
        <w:trPr>
          <w:trHeight w:val="146"/>
        </w:trPr>
        <w:tc>
          <w:tcPr>
            <w:tcW w:w="2694" w:type="dxa"/>
            <w:shd w:val="clear" w:color="auto" w:fill="auto"/>
          </w:tcPr>
          <w:p w:rsidR="005B2800" w:rsidRPr="006F2075" w:rsidRDefault="005B2800" w:rsidP="006F2075">
            <w:pPr>
              <w:pStyle w:val="afa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6F2075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 xml:space="preserve">от </w:t>
            </w:r>
            <w:bookmarkStart w:id="0" w:name="REG_DATA"/>
            <w:r w:rsidRPr="006F2075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 xml:space="preserve"> </w:t>
            </w:r>
            <w:bookmarkEnd w:id="0"/>
          </w:p>
        </w:tc>
        <w:tc>
          <w:tcPr>
            <w:tcW w:w="2409" w:type="dxa"/>
            <w:shd w:val="clear" w:color="auto" w:fill="auto"/>
          </w:tcPr>
          <w:p w:rsidR="005B2800" w:rsidRPr="006F2075" w:rsidRDefault="005B2800" w:rsidP="006F2075">
            <w:pPr>
              <w:pStyle w:val="afa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6F2075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 xml:space="preserve">№ </w:t>
            </w:r>
            <w:bookmarkStart w:id="1" w:name="REG_NOMER"/>
            <w:r w:rsidRPr="006F2075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 xml:space="preserve"> </w:t>
            </w:r>
            <w:bookmarkEnd w:id="1"/>
          </w:p>
        </w:tc>
      </w:tr>
    </w:tbl>
    <w:p w:rsidR="005F6D36" w:rsidRDefault="005F6D36" w:rsidP="00190F31">
      <w:pPr>
        <w:jc w:val="center"/>
        <w:rPr>
          <w:rFonts w:ascii="PT Astra Serif" w:hAnsi="PT Astra Serif" w:cs="PT Astra Serif"/>
          <w:sz w:val="28"/>
          <w:szCs w:val="28"/>
        </w:rPr>
      </w:pPr>
    </w:p>
    <w:p w:rsidR="00190F31" w:rsidRDefault="00190F31" w:rsidP="00190F31">
      <w:pPr>
        <w:jc w:val="center"/>
        <w:rPr>
          <w:rFonts w:ascii="PT Astra Serif" w:hAnsi="PT Astra Serif" w:cs="PT Astra Serif"/>
          <w:sz w:val="28"/>
          <w:szCs w:val="28"/>
        </w:rPr>
      </w:pPr>
    </w:p>
    <w:p w:rsidR="005B2800" w:rsidRDefault="005B2800" w:rsidP="00190F31">
      <w:pPr>
        <w:jc w:val="center"/>
        <w:rPr>
          <w:rFonts w:ascii="PT Astra Serif" w:hAnsi="PT Astra Serif" w:cs="PT Astra Serif"/>
          <w:sz w:val="28"/>
          <w:szCs w:val="28"/>
        </w:rPr>
      </w:pPr>
    </w:p>
    <w:p w:rsidR="00D3241E" w:rsidRPr="0082333A" w:rsidRDefault="00190F31" w:rsidP="00D3241E">
      <w:pPr>
        <w:jc w:val="center"/>
        <w:rPr>
          <w:rFonts w:ascii="PT Astra Serif" w:hAnsi="PT Astra Serif"/>
          <w:b/>
          <w:sz w:val="28"/>
          <w:szCs w:val="28"/>
        </w:rPr>
      </w:pPr>
      <w:bookmarkStart w:id="2" w:name="_GoBack"/>
      <w:r w:rsidRPr="00190F31">
        <w:rPr>
          <w:rFonts w:ascii="PT Astra Serif" w:hAnsi="PT Astra Serif"/>
          <w:b/>
          <w:sz w:val="28"/>
          <w:szCs w:val="28"/>
        </w:rPr>
        <w:t>О внесении изменени</w:t>
      </w:r>
      <w:r w:rsidR="00D3241E">
        <w:rPr>
          <w:rFonts w:ascii="PT Astra Serif" w:hAnsi="PT Astra Serif"/>
          <w:b/>
          <w:sz w:val="28"/>
          <w:szCs w:val="28"/>
        </w:rPr>
        <w:t>я</w:t>
      </w:r>
      <w:r w:rsidRPr="00190F31">
        <w:rPr>
          <w:rFonts w:ascii="PT Astra Serif" w:hAnsi="PT Astra Serif"/>
          <w:b/>
          <w:sz w:val="28"/>
          <w:szCs w:val="28"/>
        </w:rPr>
        <w:t xml:space="preserve"> в постановление</w:t>
      </w:r>
      <w:r w:rsidRPr="00190F31">
        <w:rPr>
          <w:rFonts w:ascii="PT Astra Serif" w:hAnsi="PT Astra Serif"/>
          <w:b/>
          <w:sz w:val="28"/>
          <w:szCs w:val="28"/>
        </w:rPr>
        <w:br/>
        <w:t xml:space="preserve">правительства Тульской области </w:t>
      </w:r>
      <w:r w:rsidR="00D3241E" w:rsidRPr="0082333A">
        <w:rPr>
          <w:rFonts w:ascii="PT Astra Serif" w:hAnsi="PT Astra Serif"/>
          <w:b/>
          <w:sz w:val="28"/>
          <w:szCs w:val="28"/>
        </w:rPr>
        <w:t>от 25.09.2012 № 527</w:t>
      </w:r>
    </w:p>
    <w:bookmarkEnd w:id="2"/>
    <w:p w:rsidR="00190F31" w:rsidRDefault="00190F31" w:rsidP="00190F31">
      <w:pPr>
        <w:spacing w:line="340" w:lineRule="exact"/>
        <w:jc w:val="center"/>
        <w:rPr>
          <w:rFonts w:ascii="PT Astra Serif" w:hAnsi="PT Astra Serif"/>
          <w:b/>
          <w:sz w:val="28"/>
          <w:szCs w:val="28"/>
        </w:rPr>
      </w:pPr>
    </w:p>
    <w:p w:rsidR="00D3241E" w:rsidRPr="00190F31" w:rsidRDefault="00D3241E" w:rsidP="00190F31">
      <w:pPr>
        <w:spacing w:line="340" w:lineRule="exact"/>
        <w:jc w:val="center"/>
        <w:rPr>
          <w:rFonts w:ascii="PT Astra Serif" w:hAnsi="PT Astra Serif"/>
          <w:b/>
          <w:sz w:val="28"/>
          <w:szCs w:val="28"/>
        </w:rPr>
      </w:pPr>
    </w:p>
    <w:p w:rsidR="00190F31" w:rsidRPr="00190F31" w:rsidRDefault="00190F31" w:rsidP="00190F31">
      <w:pPr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190F31">
        <w:rPr>
          <w:rFonts w:ascii="PT Astra Serif" w:hAnsi="PT Astra Serif"/>
          <w:sz w:val="28"/>
          <w:szCs w:val="28"/>
        </w:rPr>
        <w:t xml:space="preserve">В соответствии с </w:t>
      </w:r>
      <w:r w:rsidR="00D3241E" w:rsidRPr="00EE21D3">
        <w:rPr>
          <w:rFonts w:ascii="PT Astra Serif" w:eastAsia="Calibri" w:hAnsi="PT Astra Serif" w:cs="PT Astra Serif"/>
          <w:bCs/>
          <w:sz w:val="28"/>
          <w:szCs w:val="28"/>
          <w:lang w:eastAsia="en-US"/>
        </w:rPr>
        <w:t>Постановлением Правительства Российской Федерации</w:t>
      </w:r>
      <w:r w:rsidR="00D3241E" w:rsidRPr="00EE21D3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 «О внесении изменений в некоторые акты Правительства Российской Федерации» от 27.02.2021 № 278</w:t>
      </w:r>
      <w:r w:rsidRPr="00190F31">
        <w:rPr>
          <w:rFonts w:ascii="PT Astra Serif" w:hAnsi="PT Astra Serif"/>
          <w:sz w:val="28"/>
          <w:szCs w:val="28"/>
        </w:rPr>
        <w:t>, на основании статьи 48 Устава (Основного Закона) Тульской области правительство Тульской области ПОСТАНОВЛЯЕТ:</w:t>
      </w:r>
    </w:p>
    <w:p w:rsidR="004B7CD7" w:rsidRPr="00E51079" w:rsidRDefault="00190F31" w:rsidP="004B7CD7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E51079">
        <w:rPr>
          <w:rFonts w:ascii="PT Astra Serif" w:hAnsi="PT Astra Serif"/>
          <w:sz w:val="28"/>
          <w:szCs w:val="28"/>
        </w:rPr>
        <w:t xml:space="preserve">1. </w:t>
      </w:r>
      <w:r w:rsidR="004B7CD7" w:rsidRPr="00E51079">
        <w:rPr>
          <w:rFonts w:ascii="PT Astra Serif" w:hAnsi="PT Astra Serif"/>
          <w:sz w:val="28"/>
          <w:szCs w:val="28"/>
        </w:rPr>
        <w:t>Внести в постановление правительства Тульской области от 25.09.2012 № 527 «Об утверждении Положения о министерстве труда и социальной защиты Тульской области» следующее изменение:</w:t>
      </w:r>
    </w:p>
    <w:p w:rsidR="004B7CD7" w:rsidRPr="00E51079" w:rsidRDefault="004B7CD7" w:rsidP="004B7CD7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E51079">
        <w:rPr>
          <w:rFonts w:ascii="PT Astra Serif" w:hAnsi="PT Astra Serif"/>
          <w:sz w:val="28"/>
          <w:szCs w:val="28"/>
        </w:rPr>
        <w:t xml:space="preserve">абзац </w:t>
      </w:r>
      <w:r w:rsidR="00E51079" w:rsidRPr="00E51079">
        <w:rPr>
          <w:rFonts w:ascii="PT Astra Serif" w:hAnsi="PT Astra Serif"/>
          <w:sz w:val="28"/>
          <w:szCs w:val="28"/>
        </w:rPr>
        <w:t xml:space="preserve">5 подпункта 104 </w:t>
      </w:r>
      <w:r w:rsidRPr="00E51079">
        <w:rPr>
          <w:rFonts w:ascii="PT Astra Serif" w:hAnsi="PT Astra Serif"/>
          <w:sz w:val="28"/>
          <w:szCs w:val="28"/>
        </w:rPr>
        <w:t>пункт</w:t>
      </w:r>
      <w:r w:rsidR="00E00577">
        <w:rPr>
          <w:rFonts w:ascii="PT Astra Serif" w:hAnsi="PT Astra Serif"/>
          <w:sz w:val="28"/>
          <w:szCs w:val="28"/>
        </w:rPr>
        <w:t>а</w:t>
      </w:r>
      <w:r w:rsidRPr="00E51079">
        <w:rPr>
          <w:rFonts w:ascii="PT Astra Serif" w:hAnsi="PT Astra Serif"/>
          <w:sz w:val="28"/>
          <w:szCs w:val="28"/>
        </w:rPr>
        <w:t xml:space="preserve"> 4 приложения к постановлению </w:t>
      </w:r>
      <w:r w:rsidR="00E00577">
        <w:rPr>
          <w:rFonts w:ascii="PT Astra Serif" w:hAnsi="PT Astra Serif"/>
          <w:sz w:val="28"/>
          <w:szCs w:val="28"/>
        </w:rPr>
        <w:t xml:space="preserve"> </w:t>
      </w:r>
      <w:r w:rsidR="00E51079" w:rsidRPr="00E51079">
        <w:rPr>
          <w:rFonts w:ascii="PT Astra Serif" w:hAnsi="PT Astra Serif"/>
          <w:sz w:val="28"/>
          <w:szCs w:val="28"/>
        </w:rPr>
        <w:t xml:space="preserve"> исключить.</w:t>
      </w:r>
    </w:p>
    <w:p w:rsidR="00190F31" w:rsidRPr="00190F31" w:rsidRDefault="00190F31" w:rsidP="00190F31">
      <w:pPr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190F31">
        <w:rPr>
          <w:rFonts w:ascii="PT Astra Serif" w:hAnsi="PT Astra Serif"/>
          <w:sz w:val="28"/>
          <w:szCs w:val="28"/>
        </w:rPr>
        <w:t>2. Постановление вступает в силу со дня официального опубликования.</w:t>
      </w:r>
    </w:p>
    <w:p w:rsidR="00115CE3" w:rsidRDefault="00115CE3">
      <w:pPr>
        <w:rPr>
          <w:rFonts w:ascii="PT Astra Serif" w:hAnsi="PT Astra Serif" w:cs="PT Astra Serif"/>
          <w:sz w:val="28"/>
          <w:szCs w:val="28"/>
        </w:rPr>
      </w:pPr>
    </w:p>
    <w:p w:rsidR="001C32A8" w:rsidRDefault="001C32A8">
      <w:pPr>
        <w:rPr>
          <w:rFonts w:ascii="PT Astra Serif" w:hAnsi="PT Astra Serif" w:cs="PT Astra Serif"/>
          <w:sz w:val="28"/>
          <w:szCs w:val="28"/>
        </w:rPr>
      </w:pPr>
    </w:p>
    <w:p w:rsidR="001C32A8" w:rsidRDefault="001C32A8">
      <w:pPr>
        <w:rPr>
          <w:rFonts w:ascii="PT Astra Serif" w:hAnsi="PT Astra Serif" w:cs="PT Astra Serif"/>
          <w:sz w:val="28"/>
          <w:szCs w:val="28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5330"/>
        <w:gridCol w:w="2013"/>
        <w:gridCol w:w="2013"/>
      </w:tblGrid>
      <w:tr w:rsidR="00115CE3" w:rsidTr="00FD642B">
        <w:trPr>
          <w:trHeight w:val="798"/>
        </w:trPr>
        <w:tc>
          <w:tcPr>
            <w:tcW w:w="5103" w:type="dxa"/>
            <w:shd w:val="clear" w:color="auto" w:fill="auto"/>
            <w:vAlign w:val="bottom"/>
          </w:tcPr>
          <w:p w:rsidR="00115CE3" w:rsidRDefault="00115CE3" w:rsidP="00FD642B">
            <w:pPr>
              <w:ind w:right="719"/>
              <w:jc w:val="center"/>
            </w:pPr>
            <w:r w:rsidRPr="00CC7B37">
              <w:rPr>
                <w:rFonts w:ascii="PT Astra Serif" w:hAnsi="PT Astra Serif"/>
                <w:b/>
                <w:bCs/>
                <w:sz w:val="28"/>
                <w:szCs w:val="28"/>
              </w:rPr>
              <w:t>Первый заместитель Губернатора Тульской области – председатель правительства Тульской области</w:t>
            </w:r>
          </w:p>
        </w:tc>
        <w:tc>
          <w:tcPr>
            <w:tcW w:w="1928" w:type="dxa"/>
            <w:shd w:val="clear" w:color="auto" w:fill="auto"/>
          </w:tcPr>
          <w:p w:rsidR="00FD642B" w:rsidRDefault="00FD642B" w:rsidP="00FD642B">
            <w:pPr>
              <w:spacing w:line="220" w:lineRule="exact"/>
              <w:rPr>
                <w:color w:val="FFFFFF"/>
              </w:rPr>
            </w:pPr>
          </w:p>
          <w:p w:rsidR="00115CE3" w:rsidRPr="001A5FBD" w:rsidRDefault="00115CE3" w:rsidP="00FD642B">
            <w:pPr>
              <w:spacing w:line="220" w:lineRule="exact"/>
              <w:rPr>
                <w:color w:val="FFFFFF"/>
              </w:rPr>
            </w:pPr>
            <w:bookmarkStart w:id="3" w:name="STAMP_ROUND"/>
            <w:r>
              <w:rPr>
                <w:color w:val="FFFFFF"/>
              </w:rPr>
              <w:t xml:space="preserve"> </w:t>
            </w:r>
            <w:bookmarkEnd w:id="3"/>
          </w:p>
        </w:tc>
        <w:tc>
          <w:tcPr>
            <w:tcW w:w="1928" w:type="dxa"/>
            <w:shd w:val="clear" w:color="auto" w:fill="auto"/>
            <w:vAlign w:val="bottom"/>
          </w:tcPr>
          <w:p w:rsidR="00115CE3" w:rsidRDefault="00115CE3" w:rsidP="004C74A2">
            <w:pPr>
              <w:jc w:val="right"/>
            </w:pPr>
            <w:r w:rsidRPr="00CC7B37">
              <w:rPr>
                <w:rFonts w:ascii="PT Astra Serif" w:hAnsi="PT Astra Serif"/>
                <w:b/>
                <w:bCs/>
                <w:sz w:val="28"/>
                <w:szCs w:val="28"/>
              </w:rPr>
              <w:t>В.В. Шерин</w:t>
            </w:r>
          </w:p>
        </w:tc>
      </w:tr>
    </w:tbl>
    <w:p w:rsidR="00190F31" w:rsidRDefault="00190F31" w:rsidP="00D3241E">
      <w:pPr>
        <w:suppressAutoHyphens w:val="0"/>
        <w:autoSpaceDE w:val="0"/>
        <w:autoSpaceDN w:val="0"/>
        <w:adjustRightInd w:val="0"/>
        <w:jc w:val="center"/>
        <w:outlineLvl w:val="1"/>
        <w:rPr>
          <w:rFonts w:ascii="PT Astra Serif" w:hAnsi="PT Astra Serif" w:cs="PT Astra Serif"/>
          <w:sz w:val="28"/>
          <w:szCs w:val="28"/>
        </w:rPr>
      </w:pPr>
    </w:p>
    <w:sectPr w:rsidR="00190F31" w:rsidSect="00B15C31">
      <w:headerReference w:type="default" r:id="rId9"/>
      <w:pgSz w:w="11906" w:h="16838"/>
      <w:pgMar w:top="1134" w:right="850" w:bottom="1134" w:left="1701" w:header="567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A02" w:rsidRDefault="009C5A02">
      <w:r>
        <w:separator/>
      </w:r>
    </w:p>
  </w:endnote>
  <w:endnote w:type="continuationSeparator" w:id="0">
    <w:p w:rsidR="009C5A02" w:rsidRDefault="009C5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A02" w:rsidRDefault="009C5A02">
      <w:r>
        <w:separator/>
      </w:r>
    </w:p>
  </w:footnote>
  <w:footnote w:type="continuationSeparator" w:id="0">
    <w:p w:rsidR="009C5A02" w:rsidRDefault="009C5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C31" w:rsidRDefault="00B15C31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D3241E">
      <w:rPr>
        <w:noProof/>
      </w:rPr>
      <w:t>3</w:t>
    </w:r>
    <w:r>
      <w:fldChar w:fldCharType="end"/>
    </w:r>
  </w:p>
  <w:p w:rsidR="00B15C31" w:rsidRDefault="00B15C31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61D"/>
    <w:rsid w:val="00010179"/>
    <w:rsid w:val="0004561B"/>
    <w:rsid w:val="00070901"/>
    <w:rsid w:val="00097D31"/>
    <w:rsid w:val="000E6231"/>
    <w:rsid w:val="000F03B2"/>
    <w:rsid w:val="00115CE3"/>
    <w:rsid w:val="0011670F"/>
    <w:rsid w:val="00140632"/>
    <w:rsid w:val="00190F31"/>
    <w:rsid w:val="001A5FBD"/>
    <w:rsid w:val="001C32A8"/>
    <w:rsid w:val="001C7CE2"/>
    <w:rsid w:val="001D5126"/>
    <w:rsid w:val="001E53E5"/>
    <w:rsid w:val="002013D6"/>
    <w:rsid w:val="0021412F"/>
    <w:rsid w:val="002147F8"/>
    <w:rsid w:val="00260B37"/>
    <w:rsid w:val="00294234"/>
    <w:rsid w:val="0029794D"/>
    <w:rsid w:val="002A661D"/>
    <w:rsid w:val="002B4FD2"/>
    <w:rsid w:val="002E54BE"/>
    <w:rsid w:val="00322635"/>
    <w:rsid w:val="00385F8D"/>
    <w:rsid w:val="003A2384"/>
    <w:rsid w:val="003D216B"/>
    <w:rsid w:val="0048387B"/>
    <w:rsid w:val="004964FF"/>
    <w:rsid w:val="004B7CD7"/>
    <w:rsid w:val="004C74A2"/>
    <w:rsid w:val="004E1BBE"/>
    <w:rsid w:val="005B2800"/>
    <w:rsid w:val="005B3753"/>
    <w:rsid w:val="005C6B9A"/>
    <w:rsid w:val="005F6D36"/>
    <w:rsid w:val="005F7562"/>
    <w:rsid w:val="00631C5C"/>
    <w:rsid w:val="006F2075"/>
    <w:rsid w:val="007143EE"/>
    <w:rsid w:val="00724E8F"/>
    <w:rsid w:val="00735804"/>
    <w:rsid w:val="00750ABC"/>
    <w:rsid w:val="00751008"/>
    <w:rsid w:val="00796661"/>
    <w:rsid w:val="007F12CE"/>
    <w:rsid w:val="007F4F01"/>
    <w:rsid w:val="00886A38"/>
    <w:rsid w:val="008A3817"/>
    <w:rsid w:val="008F2E0C"/>
    <w:rsid w:val="009110D2"/>
    <w:rsid w:val="009A7968"/>
    <w:rsid w:val="009C5A02"/>
    <w:rsid w:val="00A24EB9"/>
    <w:rsid w:val="00A333F8"/>
    <w:rsid w:val="00B0593F"/>
    <w:rsid w:val="00B15C31"/>
    <w:rsid w:val="00B524AA"/>
    <w:rsid w:val="00BA1DF5"/>
    <w:rsid w:val="00CC4111"/>
    <w:rsid w:val="00CF25B5"/>
    <w:rsid w:val="00CF3559"/>
    <w:rsid w:val="00D3241E"/>
    <w:rsid w:val="00E00577"/>
    <w:rsid w:val="00E11B07"/>
    <w:rsid w:val="00E41E47"/>
    <w:rsid w:val="00E51079"/>
    <w:rsid w:val="00F63BDF"/>
    <w:rsid w:val="00F737E5"/>
    <w:rsid w:val="00F77FD9"/>
    <w:rsid w:val="00FD642B"/>
    <w:rsid w:val="00FE04D2"/>
    <w:rsid w:val="00FE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1C180BD1-A73C-4AB6-B6F1-90C7FD2BC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0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5">
    <w:name w:val="Текст примечания Знак"/>
    <w:basedOn w:val="10"/>
  </w:style>
  <w:style w:type="character" w:customStyle="1" w:styleId="a6">
    <w:name w:val="Тема примечания Знак"/>
    <w:rPr>
      <w:b/>
      <w:bCs/>
    </w:rPr>
  </w:style>
  <w:style w:type="character" w:styleId="a7">
    <w:name w:val="Placeholder Text"/>
    <w:rPr>
      <w:color w:val="808080"/>
    </w:rPr>
  </w:style>
  <w:style w:type="character" w:styleId="a8">
    <w:name w:val="Hyperlink"/>
    <w:rPr>
      <w:color w:val="0000FF"/>
      <w:u w:val="single"/>
    </w:rPr>
  </w:style>
  <w:style w:type="character" w:customStyle="1" w:styleId="a9">
    <w:name w:val="Текст Знак"/>
    <w:rPr>
      <w:rFonts w:ascii="Courier New" w:hAnsi="Courier New" w:cs="Courier New"/>
    </w:rPr>
  </w:style>
  <w:style w:type="paragraph" w:customStyle="1" w:styleId="12">
    <w:name w:val="Заголовок1"/>
    <w:basedOn w:val="a"/>
    <w:next w:val="a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pPr>
      <w:jc w:val="both"/>
    </w:pPr>
    <w:rPr>
      <w:sz w:val="28"/>
    </w:rPr>
  </w:style>
  <w:style w:type="paragraph" w:styleId="ab">
    <w:name w:val="List"/>
    <w:basedOn w:val="aa"/>
    <w:rPr>
      <w:rFonts w:cs="Mang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1">
    <w:name w:val="Название объекта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pPr>
      <w:jc w:val="both"/>
    </w:pPr>
    <w:rPr>
      <w:sz w:val="32"/>
    </w:rPr>
  </w:style>
  <w:style w:type="paragraph" w:styleId="ad">
    <w:name w:val="Body Text Indent"/>
    <w:basedOn w:val="a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pPr>
      <w:ind w:left="510"/>
      <w:jc w:val="both"/>
    </w:pPr>
    <w:rPr>
      <w:sz w:val="28"/>
    </w:rPr>
  </w:style>
  <w:style w:type="paragraph" w:customStyle="1" w:styleId="ae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  <w:link w:val="af0"/>
    <w:uiPriority w:val="99"/>
  </w:style>
  <w:style w:type="paragraph" w:styleId="af1">
    <w:name w:val="footer"/>
    <w:basedOn w:val="a"/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5">
    <w:name w:val="Текст примечания1"/>
    <w:basedOn w:val="a"/>
    <w:rPr>
      <w:sz w:val="20"/>
      <w:szCs w:val="20"/>
    </w:rPr>
  </w:style>
  <w:style w:type="paragraph" w:styleId="af3">
    <w:name w:val="annotation subject"/>
    <w:basedOn w:val="15"/>
    <w:next w:val="15"/>
    <w:rPr>
      <w:b/>
      <w:bCs/>
    </w:rPr>
  </w:style>
  <w:style w:type="paragraph" w:styleId="af4">
    <w:name w:val="Revision"/>
    <w:pPr>
      <w:suppressAutoHyphens/>
    </w:pPr>
    <w:rPr>
      <w:sz w:val="24"/>
      <w:szCs w:val="24"/>
      <w:lang w:eastAsia="zh-CN"/>
    </w:rPr>
  </w:style>
  <w:style w:type="paragraph" w:customStyle="1" w:styleId="16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pPr>
      <w:suppressAutoHyphens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af5">
    <w:name w:val="List Paragraph"/>
    <w:basedOn w:val="a"/>
    <w:qFormat/>
    <w:pPr>
      <w:ind w:left="720"/>
      <w:contextualSpacing/>
    </w:pPr>
  </w:style>
  <w:style w:type="paragraph" w:customStyle="1" w:styleId="af6">
    <w:name w:val="Знак Знак Знак Знак Знак Знак Знак"/>
    <w:basedOn w:val="a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7">
    <w:name w:val="Знак Знак1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7">
    <w:name w:val="Содержимое таблицы"/>
    <w:basedOn w:val="a"/>
    <w:pPr>
      <w:suppressLineNumbers/>
    </w:pPr>
  </w:style>
  <w:style w:type="paragraph" w:customStyle="1" w:styleId="af8">
    <w:name w:val="Заголовок таблицы"/>
    <w:basedOn w:val="af7"/>
    <w:pPr>
      <w:jc w:val="center"/>
    </w:pPr>
    <w:rPr>
      <w:b/>
      <w:bCs/>
    </w:rPr>
  </w:style>
  <w:style w:type="paragraph" w:customStyle="1" w:styleId="af9">
    <w:name w:val="Содержимое врезки"/>
    <w:basedOn w:val="a"/>
  </w:style>
  <w:style w:type="paragraph" w:styleId="afa">
    <w:name w:val="No Spacing"/>
    <w:uiPriority w:val="1"/>
    <w:qFormat/>
    <w:rsid w:val="005B2800"/>
    <w:rPr>
      <w:sz w:val="24"/>
      <w:szCs w:val="24"/>
    </w:rPr>
  </w:style>
  <w:style w:type="table" w:styleId="afb">
    <w:name w:val="Table Grid"/>
    <w:basedOn w:val="a1"/>
    <w:uiPriority w:val="39"/>
    <w:rsid w:val="005B280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Верхний колонтитул Знак"/>
    <w:link w:val="af"/>
    <w:uiPriority w:val="99"/>
    <w:rsid w:val="00010179"/>
    <w:rPr>
      <w:sz w:val="24"/>
      <w:szCs w:val="24"/>
      <w:lang w:eastAsia="zh-CN"/>
    </w:rPr>
  </w:style>
  <w:style w:type="paragraph" w:customStyle="1" w:styleId="ConsPlusNormal">
    <w:name w:val="ConsPlusNormal"/>
    <w:rsid w:val="004B7CD7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3;&#1040;&#1059;%20&#1058;&#1054;%20&#1062;&#1048;&#1058;\&#1040;&#1057;&#1069;&#1044;%20&#1044;&#1077;&#1083;&#1086;_&#1044;&#1061;\&#1064;&#1072;&#1073;&#1083;&#1086;&#1085;&#1099;%20&#1073;&#1083;&#1072;&#1085;&#1082;&#1086;&#1074;\&#1055;&#1086;&#1089;&#1090;&#1072;&#1085;&#1086;&#1074;&#1083;&#1077;&#1085;&#1080;&#1077;%20&#1087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69A49-C2AE-47E2-B9A6-1577CFB22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0</TotalTime>
  <Pages>2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</dc:subject>
  <dc:creator>Кузьмина Ирина Юрьевна</dc:creator>
  <cp:keywords/>
  <cp:lastModifiedBy>Новикова Наталия Вячеславовна</cp:lastModifiedBy>
  <cp:revision>2</cp:revision>
  <cp:lastPrinted>2021-04-08T14:40:00Z</cp:lastPrinted>
  <dcterms:created xsi:type="dcterms:W3CDTF">2021-04-19T12:26:00Z</dcterms:created>
  <dcterms:modified xsi:type="dcterms:W3CDTF">2021-04-19T12:26:00Z</dcterms:modified>
</cp:coreProperties>
</file>