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737F69" w14:textId="77777777" w:rsidR="005A3B02" w:rsidRPr="009B1A62" w:rsidRDefault="005A3B02" w:rsidP="00194B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1A62">
        <w:rPr>
          <w:rFonts w:ascii="Times New Roman" w:hAnsi="Times New Roman" w:cs="Times New Roman"/>
          <w:b/>
          <w:sz w:val="28"/>
          <w:szCs w:val="28"/>
        </w:rPr>
        <w:t>Права потерпевшего по уголовному делу</w:t>
      </w:r>
    </w:p>
    <w:p w14:paraId="15EB8DE7" w14:textId="77777777" w:rsidR="005A3B02" w:rsidRDefault="005A3B02" w:rsidP="005A3B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AF9796" w14:textId="77777777" w:rsidR="005A3B02" w:rsidRPr="009B1A62" w:rsidRDefault="005A3B02" w:rsidP="005A3B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A62">
        <w:rPr>
          <w:rFonts w:ascii="Times New Roman" w:hAnsi="Times New Roman" w:cs="Times New Roman"/>
          <w:sz w:val="28"/>
          <w:szCs w:val="28"/>
        </w:rPr>
        <w:t>В соответствии со ст. 42 УПК РФ потерпевший наделен большими правами, в частности он вправе заявлять дознавателю, следователю либо в суд ходатайства о производстве процессуальных действий или принятии процессуальных решений для установления обстоятельств, имеющих значение для уголовного дела; знакомиться с протоколами следственных действий, произведенных с его участием, и подавать на них замечания, знакомиться по окончании предварительного расследования, в том числе в случае прекращения уголовного дела, со всеми материалами уголовного дела, выписывать из уголовного дела любые сведения и в любом объеме, снимать копии с материалов уголовного дела, в том числе с помощью технических средств.</w:t>
      </w:r>
    </w:p>
    <w:p w14:paraId="5356FF9A" w14:textId="77777777" w:rsidR="005A3B02" w:rsidRPr="009B1A62" w:rsidRDefault="005A3B02" w:rsidP="005A3B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A62">
        <w:rPr>
          <w:rFonts w:ascii="Times New Roman" w:hAnsi="Times New Roman" w:cs="Times New Roman"/>
          <w:sz w:val="28"/>
          <w:szCs w:val="28"/>
        </w:rPr>
        <w:t>Уголовным законом потерпевшему обеспечивается возмещение имущественного вреда, причиненного преступлением, а также расходов, понесенных в связи с его участием в ходе предварительного расследования и в суде, включая расходы на представителя.</w:t>
      </w:r>
    </w:p>
    <w:p w14:paraId="4B9893EE" w14:textId="77777777" w:rsidR="005A3B02" w:rsidRPr="009B1A62" w:rsidRDefault="005A3B02" w:rsidP="005A3B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A62">
        <w:rPr>
          <w:rFonts w:ascii="Times New Roman" w:hAnsi="Times New Roman" w:cs="Times New Roman"/>
          <w:sz w:val="28"/>
          <w:szCs w:val="28"/>
        </w:rPr>
        <w:t>Согласно требованиям Постановления Пленума Верховного Суда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9B1A6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9B1A62">
        <w:rPr>
          <w:rFonts w:ascii="Times New Roman" w:hAnsi="Times New Roman" w:cs="Times New Roman"/>
          <w:sz w:val="28"/>
          <w:szCs w:val="28"/>
        </w:rPr>
        <w:t xml:space="preserve"> от 29.06.2010 № 17 «О практике применения судами норм, регламентирующих участие потерпевшего в уголовном судопроизводстве» лицо, пострадавшее от преступления, признается потерпевшим независимо от его гражданства, возраста, физического или психического состояния и иных данных о его личности.</w:t>
      </w:r>
    </w:p>
    <w:p w14:paraId="376FFB43" w14:textId="77777777" w:rsidR="005A3B02" w:rsidRPr="009B1A62" w:rsidRDefault="005A3B02" w:rsidP="005A3B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A62">
        <w:rPr>
          <w:rFonts w:ascii="Times New Roman" w:hAnsi="Times New Roman" w:cs="Times New Roman"/>
          <w:sz w:val="28"/>
          <w:szCs w:val="28"/>
        </w:rPr>
        <w:t>По уголовным делам о преступлениях, последствием которых явилась смерть лица, в соответствии с ч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B1A62">
        <w:rPr>
          <w:rFonts w:ascii="Times New Roman" w:hAnsi="Times New Roman" w:cs="Times New Roman"/>
          <w:sz w:val="28"/>
          <w:szCs w:val="28"/>
        </w:rPr>
        <w:t xml:space="preserve"> 8 </w:t>
      </w:r>
      <w:r>
        <w:rPr>
          <w:rFonts w:ascii="Times New Roman" w:hAnsi="Times New Roman" w:cs="Times New Roman"/>
          <w:sz w:val="28"/>
          <w:szCs w:val="28"/>
        </w:rPr>
        <w:t>ст. 42 УПК РФ</w:t>
      </w:r>
      <w:r w:rsidRPr="009B1A62">
        <w:rPr>
          <w:rFonts w:ascii="Times New Roman" w:hAnsi="Times New Roman" w:cs="Times New Roman"/>
          <w:sz w:val="28"/>
          <w:szCs w:val="28"/>
        </w:rPr>
        <w:t xml:space="preserve">, права потерпевшего, предусмотренные </w:t>
      </w:r>
      <w:r>
        <w:rPr>
          <w:rFonts w:ascii="Times New Roman" w:hAnsi="Times New Roman" w:cs="Times New Roman"/>
          <w:sz w:val="28"/>
          <w:szCs w:val="28"/>
        </w:rPr>
        <w:t>данной</w:t>
      </w:r>
      <w:r w:rsidRPr="009B1A62">
        <w:rPr>
          <w:rFonts w:ascii="Times New Roman" w:hAnsi="Times New Roman" w:cs="Times New Roman"/>
          <w:sz w:val="28"/>
          <w:szCs w:val="28"/>
        </w:rPr>
        <w:t xml:space="preserve"> статьей, переходят к одному из близких родственников погибшего и (или) близких ему лиц, а при их отсутствии или невозможности их участия в уголовном судопроизводстве - к одному из родственников.</w:t>
      </w:r>
    </w:p>
    <w:p w14:paraId="5E06FF19" w14:textId="77777777" w:rsidR="005A3B02" w:rsidRDefault="005A3B02" w:rsidP="005A3B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ч. 5 ст. 45 УПК РФ</w:t>
      </w:r>
      <w:r w:rsidRPr="009B1A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установлено, что потерпевший </w:t>
      </w:r>
      <w:r w:rsidRPr="009B1A62">
        <w:rPr>
          <w:rFonts w:ascii="Times New Roman" w:hAnsi="Times New Roman" w:cs="Times New Roman"/>
          <w:sz w:val="28"/>
          <w:szCs w:val="28"/>
        </w:rPr>
        <w:t>не вправе уклоняться от явки по вызову дознавателя, следователя и в суд, давать заведомо ложные показания или отказываться от дачи показаний, разглашать данные предварительного расследования, если он был об этом заранее предупрежден в порядке, установленном ст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B1A62">
        <w:rPr>
          <w:rFonts w:ascii="Times New Roman" w:hAnsi="Times New Roman" w:cs="Times New Roman"/>
          <w:sz w:val="28"/>
          <w:szCs w:val="28"/>
        </w:rPr>
        <w:t xml:space="preserve"> 161 УПК РФ, уклоняться от прохождения освидетельствования, от производства в отношении его судебной экспертизы в случаях, когда не требуется его согласие, или от предоставления образцов почерка и иных образцов для сравнительного исследования.</w:t>
      </w:r>
    </w:p>
    <w:p w14:paraId="4D75400B" w14:textId="77777777" w:rsidR="005A3B02" w:rsidRDefault="005A3B02" w:rsidP="005A3B0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2626B74C" w14:textId="77777777" w:rsidR="005A3B02" w:rsidRPr="00495B10" w:rsidRDefault="005A3B02" w:rsidP="005A3B0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5B10">
        <w:rPr>
          <w:rFonts w:ascii="Times New Roman" w:hAnsi="Times New Roman" w:cs="Times New Roman"/>
          <w:i/>
          <w:sz w:val="28"/>
          <w:szCs w:val="28"/>
        </w:rPr>
        <w:t>Управление по надзору за следствием, дознанием и ОРД</w:t>
      </w:r>
    </w:p>
    <w:p w14:paraId="36529528" w14:textId="77777777" w:rsidR="00E3472E" w:rsidRDefault="00E3472E"/>
    <w:sectPr w:rsidR="00E34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B02"/>
    <w:rsid w:val="00194B06"/>
    <w:rsid w:val="005A3B02"/>
    <w:rsid w:val="00E3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6EACA"/>
  <w15:chartTrackingRefBased/>
  <w15:docId w15:val="{225A06AD-CE7B-4646-90F3-642195A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3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Кравцова Алена Дмитриевна</dc:creator>
  <cp:keywords/>
  <dc:description/>
  <cp:lastModifiedBy>Надежда Горшкова</cp:lastModifiedBy>
  <cp:revision>2</cp:revision>
  <dcterms:created xsi:type="dcterms:W3CDTF">2020-12-25T12:09:00Z</dcterms:created>
  <dcterms:modified xsi:type="dcterms:W3CDTF">2020-12-27T08:16:00Z</dcterms:modified>
</cp:coreProperties>
</file>